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63E06" w14:textId="77777777" w:rsidR="00797A1A" w:rsidRDefault="00DD5D0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53A623DA" w14:textId="77777777" w:rsidR="00797A1A" w:rsidRDefault="00DD5D0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7BA3A76" w14:textId="410784FD" w:rsidR="00797A1A" w:rsidRDefault="00DD5D03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D18CE">
        <w:rPr>
          <w:rFonts w:ascii="Corbel" w:hAnsi="Corbel"/>
          <w:i/>
          <w:smallCaps/>
        </w:rPr>
        <w:t>2021-2023</w:t>
      </w:r>
    </w:p>
    <w:p w14:paraId="2E6199A9" w14:textId="5A8F188A" w:rsidR="00797A1A" w:rsidRDefault="00DD5D03" w:rsidP="00FD29DB">
      <w:pPr>
        <w:spacing w:after="0" w:line="240" w:lineRule="exact"/>
        <w:ind w:left="709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CA3F619" w14:textId="6DC659A1" w:rsidR="00ED2E39" w:rsidRDefault="00ED2E39" w:rsidP="00ED2E3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D18CE" w:rsidRPr="00BD18CE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3DDFDB85" w14:textId="7FD7D24C" w:rsidR="00797A1A" w:rsidRDefault="00DD5D03" w:rsidP="00FD29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</w:p>
    <w:p w14:paraId="4FF5465F" w14:textId="77777777" w:rsidR="00797A1A" w:rsidRDefault="00DD5D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797A1A" w14:paraId="654101F6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9882D" w14:textId="77777777" w:rsidR="00797A1A" w:rsidRDefault="00DD5D0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9DBC6" w14:textId="77777777" w:rsidR="00797A1A" w:rsidRPr="00FD29DB" w:rsidRDefault="00DD5D03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FD29DB">
              <w:rPr>
                <w:rFonts w:ascii="Corbel" w:hAnsi="Corbel"/>
                <w:color w:val="auto"/>
                <w:sz w:val="22"/>
                <w:szCs w:val="24"/>
              </w:rPr>
              <w:t>Administracyjnoprawna sytuacja osób fizycznych</w:t>
            </w:r>
          </w:p>
        </w:tc>
      </w:tr>
      <w:tr w:rsidR="00797A1A" w14:paraId="4738E88E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51BB4" w14:textId="77777777" w:rsidR="00797A1A" w:rsidRDefault="00DD5D0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479FF" w14:textId="77777777" w:rsidR="00797A1A" w:rsidRDefault="00DD5D0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PRA94</w:t>
            </w:r>
          </w:p>
        </w:tc>
      </w:tr>
      <w:tr w:rsidR="00797A1A" w14:paraId="090EB8CB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5CE9" w14:textId="77777777" w:rsidR="00797A1A" w:rsidRDefault="00DD5D0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F41DF" w14:textId="6E86052B" w:rsidR="00797A1A" w:rsidRDefault="00AC7B9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Kolegium Nauk Społecznych</w:t>
            </w:r>
          </w:p>
        </w:tc>
      </w:tr>
      <w:tr w:rsidR="00FD29DB" w14:paraId="733C45BD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400BE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D26F5" w14:textId="58E9024A" w:rsidR="00FD29DB" w:rsidRDefault="00FD29DB" w:rsidP="00FD29D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Kolegium Nauk Społecznych</w:t>
            </w:r>
          </w:p>
        </w:tc>
      </w:tr>
      <w:tr w:rsidR="00FD29DB" w14:paraId="3BA1C1C3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C6176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3EB2C" w14:textId="77777777" w:rsidR="00FD29DB" w:rsidRDefault="00FD29DB" w:rsidP="00FD29D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Administracja</w:t>
            </w:r>
          </w:p>
        </w:tc>
      </w:tr>
      <w:tr w:rsidR="00FD29DB" w14:paraId="56792EF7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33A52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12584" w14:textId="77777777" w:rsidR="00FD29DB" w:rsidRDefault="00FD29DB" w:rsidP="00FD29D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Studia II stopnia</w:t>
            </w:r>
          </w:p>
        </w:tc>
      </w:tr>
      <w:tr w:rsidR="00FD29DB" w14:paraId="64E667B2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B96DF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79406" w14:textId="77777777" w:rsidR="00FD29DB" w:rsidRDefault="00FD29DB" w:rsidP="00FD29D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Praktyczny</w:t>
            </w:r>
          </w:p>
        </w:tc>
      </w:tr>
      <w:tr w:rsidR="00FD29DB" w14:paraId="51B347A3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50D60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F036E" w14:textId="77777777" w:rsidR="00FD29DB" w:rsidRDefault="00FD29DB" w:rsidP="00FD29D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Niestacjonarne</w:t>
            </w:r>
          </w:p>
        </w:tc>
      </w:tr>
      <w:tr w:rsidR="00FD29DB" w14:paraId="00CA1F09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0064A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E290F" w14:textId="77777777" w:rsidR="00FD29DB" w:rsidRDefault="00FD29DB" w:rsidP="00FD29D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FD29DB" w14:paraId="590BF71E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5560A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29931" w14:textId="77777777" w:rsidR="00FD29DB" w:rsidRDefault="00FD29DB" w:rsidP="00FD29D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Obowiązkowy</w:t>
            </w:r>
          </w:p>
        </w:tc>
      </w:tr>
      <w:tr w:rsidR="00FD29DB" w14:paraId="622FC3C6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41FBA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1F6A5" w14:textId="77777777" w:rsidR="00FD29DB" w:rsidRDefault="00FD29DB" w:rsidP="00FD29DB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Polski</w:t>
            </w:r>
          </w:p>
        </w:tc>
      </w:tr>
      <w:tr w:rsidR="00FD29DB" w14:paraId="74D0D801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66BC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0120A" w14:textId="77777777" w:rsidR="00FD29DB" w:rsidRDefault="00FD29DB" w:rsidP="00FD29DB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color w:val="auto"/>
                <w:sz w:val="22"/>
                <w:szCs w:val="24"/>
              </w:rPr>
              <w:t>Prof. dr hab. Elżbieta Ura</w:t>
            </w:r>
          </w:p>
        </w:tc>
      </w:tr>
      <w:tr w:rsidR="00FD29DB" w14:paraId="001A25D1" w14:textId="77777777" w:rsidTr="00FD29DB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B9E6B" w14:textId="77777777" w:rsidR="00FD29DB" w:rsidRDefault="00FD29DB" w:rsidP="00FD29DB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932AE" w14:textId="5FC27E52" w:rsidR="00FD29DB" w:rsidRDefault="00FD29DB" w:rsidP="00FD29DB">
            <w:pPr>
              <w:spacing w:beforeAutospacing="1" w:afterAutospacing="1"/>
              <w:rPr>
                <w:rFonts w:ascii="Corbel" w:hAnsi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Pracownicy zgodnie z obciążeniami dydaktycznymi na dany rok akademicki</w:t>
            </w:r>
          </w:p>
        </w:tc>
      </w:tr>
    </w:tbl>
    <w:p w14:paraId="062965EC" w14:textId="77777777" w:rsidR="00797A1A" w:rsidRDefault="00DD5D0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229D2B" w14:textId="77777777" w:rsidR="00797A1A" w:rsidRDefault="00DD5D0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0F4743A" w14:textId="77777777" w:rsidR="00797A1A" w:rsidRDefault="00797A1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51"/>
        <w:gridCol w:w="811"/>
        <w:gridCol w:w="828"/>
        <w:gridCol w:w="779"/>
        <w:gridCol w:w="960"/>
        <w:gridCol w:w="1203"/>
        <w:gridCol w:w="1545"/>
      </w:tblGrid>
      <w:tr w:rsidR="00797A1A" w14:paraId="1584A1EA" w14:textId="77777777" w:rsidTr="00FD29DB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BCDB4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AF5D50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BA7B3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D2524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6A8E0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96834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F49AB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D021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265DF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AD45D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197AE" w14:textId="77777777" w:rsidR="00797A1A" w:rsidRDefault="00DD5D03" w:rsidP="00FD29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97A1A" w14:paraId="42AD760D" w14:textId="77777777" w:rsidTr="00FD29DB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44E39" w14:textId="77777777" w:rsidR="00797A1A" w:rsidRDefault="00DD5D03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9ADBD" w14:textId="1E746658" w:rsidR="00797A1A" w:rsidRDefault="00DD5D03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AD4A5" w14:textId="7287097E" w:rsidR="00797A1A" w:rsidRDefault="00DD5D03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CA57E" w14:textId="77777777" w:rsidR="00797A1A" w:rsidRDefault="00797A1A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5ADD0" w14:textId="77777777" w:rsidR="00797A1A" w:rsidRDefault="00797A1A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9D2A3" w14:textId="77777777" w:rsidR="00797A1A" w:rsidRDefault="00797A1A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29B65" w14:textId="77777777" w:rsidR="00797A1A" w:rsidRDefault="00797A1A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045E9" w14:textId="77777777" w:rsidR="00797A1A" w:rsidRDefault="00797A1A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6DBC7" w14:textId="77777777" w:rsidR="00797A1A" w:rsidRDefault="00797A1A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A3CDA" w14:textId="41842A93" w:rsidR="00797A1A" w:rsidRDefault="00DD5D03" w:rsidP="00FD29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77861D" w14:textId="77777777" w:rsidR="00797A1A" w:rsidRDefault="00797A1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557479" w14:textId="77777777" w:rsidR="00797A1A" w:rsidRDefault="00DD5D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6622D23" w14:textId="45DBA125" w:rsidR="00797A1A" w:rsidRDefault="00DD5D03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mallCaps w:val="0"/>
          <w:sz w:val="36"/>
          <w:szCs w:val="36"/>
        </w:rPr>
        <w:t>⊠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F6A4FC2" w14:textId="75BA4846" w:rsidR="00797A1A" w:rsidRDefault="001505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mallCaps w:val="0"/>
          <w:sz w:val="36"/>
          <w:szCs w:val="36"/>
        </w:rPr>
        <w:t>⊠</w:t>
      </w:r>
      <w:r w:rsidR="00DD5D0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82C096" w14:textId="77777777" w:rsidR="00797A1A" w:rsidRDefault="00797A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22FEC1" w14:textId="77777777" w:rsidR="00797A1A" w:rsidRDefault="00DD5D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BAE257" w14:textId="77777777" w:rsidR="00FD29DB" w:rsidRDefault="00FD29DB">
      <w:pPr>
        <w:spacing w:after="0"/>
        <w:jc w:val="both"/>
        <w:rPr>
          <w:rFonts w:ascii="Corbel" w:eastAsiaTheme="minorHAnsi" w:hAnsi="Corbel"/>
          <w:b/>
        </w:rPr>
      </w:pPr>
    </w:p>
    <w:p w14:paraId="6C93F7CB" w14:textId="1CDC83D9" w:rsidR="00797A1A" w:rsidRDefault="00DD5D03">
      <w:pPr>
        <w:spacing w:after="0"/>
        <w:jc w:val="both"/>
      </w:pPr>
      <w:r>
        <w:rPr>
          <w:rFonts w:ascii="Corbel" w:eastAsiaTheme="minorHAnsi" w:hAnsi="Corbel"/>
          <w:b/>
        </w:rPr>
        <w:t>W przypadku wykładu</w:t>
      </w:r>
      <w:r>
        <w:rPr>
          <w:rFonts w:ascii="Corbel" w:eastAsiaTheme="minorHAnsi" w:hAnsi="Corbel"/>
        </w:rPr>
        <w:t xml:space="preserve"> – egzamin w formie pisemnej lub ustnej.</w:t>
      </w:r>
      <w:r>
        <w:rPr>
          <w:rFonts w:ascii="Corbel" w:hAnsi="Corbel"/>
        </w:rPr>
        <w:t xml:space="preserve"> </w:t>
      </w:r>
      <w:r>
        <w:rPr>
          <w:rFonts w:ascii="Corbel" w:eastAsiaTheme="minorHAnsi" w:hAnsi="Corbel"/>
        </w:rPr>
        <w:t>Egzamin pisemny zawierać może pytania testowe, otwarte oraz problemy do rozwiązania.</w:t>
      </w:r>
    </w:p>
    <w:p w14:paraId="0396241B" w14:textId="77777777" w:rsidR="00797A1A" w:rsidRDefault="00DD5D03">
      <w:pPr>
        <w:spacing w:after="0"/>
        <w:jc w:val="both"/>
      </w:pPr>
      <w:r>
        <w:rPr>
          <w:rFonts w:ascii="Corbel" w:eastAsiaTheme="minorHAnsi" w:hAnsi="Corbel"/>
          <w:b/>
        </w:rPr>
        <w:t>W przypadku ćwiczeń</w:t>
      </w:r>
      <w:r>
        <w:rPr>
          <w:rFonts w:ascii="Corbel" w:eastAsiaTheme="minorHAnsi" w:hAnsi="Corbel"/>
        </w:rPr>
        <w:t xml:space="preserve"> - zaliczenie z oceną w formie pisemnej lub ustnej. W celu zweryfikowania wiedzy zdobytej w czasie ćwiczeń może zostać przeprowadzone kolokwium w formie pisemnej lub ustnej – po omówieniu części treści merytorycznej przedmiotu. </w:t>
      </w:r>
    </w:p>
    <w:p w14:paraId="31F3CEF1" w14:textId="77777777" w:rsidR="00797A1A" w:rsidRDefault="00DD5D03">
      <w:pPr>
        <w:spacing w:after="0"/>
        <w:jc w:val="both"/>
        <w:rPr>
          <w:rFonts w:ascii="Corbel" w:hAnsi="Corbel"/>
          <w:szCs w:val="24"/>
        </w:rPr>
      </w:pPr>
      <w:r>
        <w:rPr>
          <w:rFonts w:ascii="Corbel" w:eastAsiaTheme="minorHAnsi" w:hAnsi="Corbel"/>
          <w:szCs w:val="24"/>
        </w:rPr>
        <w:t>Możliwa jest również bieżąca ocena wiedzy studenta – w postaci pytań kontrolnych, odpowiedzi pisemnych, przedstawienia prezentacji multimedialnej lub referatu.</w:t>
      </w:r>
    </w:p>
    <w:p w14:paraId="7156B0B1" w14:textId="77777777" w:rsidR="00797A1A" w:rsidRDefault="00797A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55889" w14:textId="565CB521" w:rsidR="00797A1A" w:rsidRDefault="00DD5D0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3D9D93A5" w14:textId="77777777" w:rsidR="00FD29DB" w:rsidRDefault="00FD29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797A1A" w14:paraId="56F96CE7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840C3" w14:textId="6689FA85" w:rsidR="00797A1A" w:rsidRDefault="00DD5D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Prawo administracyjne</w:t>
            </w:r>
          </w:p>
        </w:tc>
      </w:tr>
    </w:tbl>
    <w:p w14:paraId="39D3C19F" w14:textId="77777777" w:rsidR="00797A1A" w:rsidRDefault="00797A1A">
      <w:pPr>
        <w:pStyle w:val="Punktygwne"/>
        <w:spacing w:before="0" w:after="0"/>
        <w:rPr>
          <w:rFonts w:ascii="Corbel" w:hAnsi="Corbel"/>
          <w:szCs w:val="24"/>
        </w:rPr>
      </w:pPr>
    </w:p>
    <w:p w14:paraId="0BB7B33A" w14:textId="77777777" w:rsidR="00797A1A" w:rsidRDefault="00DD5D0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1636FF8" w14:textId="77777777" w:rsidR="00797A1A" w:rsidRDefault="00797A1A">
      <w:pPr>
        <w:pStyle w:val="Punktygwne"/>
        <w:spacing w:before="0" w:after="0"/>
        <w:rPr>
          <w:rFonts w:ascii="Corbel" w:hAnsi="Corbel"/>
          <w:szCs w:val="24"/>
        </w:rPr>
      </w:pPr>
    </w:p>
    <w:p w14:paraId="7ECB43E6" w14:textId="77777777" w:rsidR="00797A1A" w:rsidRDefault="00DD5D0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6F8C158" w14:textId="77777777" w:rsidR="00797A1A" w:rsidRDefault="00797A1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797A1A" w14:paraId="1E1AC11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314D" w14:textId="77777777" w:rsidR="00797A1A" w:rsidRDefault="00DD5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12C4" w14:textId="77777777" w:rsidR="00797A1A" w:rsidRDefault="00DD5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>Student ma uzyskać wiedzę na temat administracyjnoprawnego statusu jednostki. Zasadniczym celem zajęć jest zdobycie przez studentów usystematyzowanej wiedzy z zakresu prawa administracyjnego materialnego oraz przedstawienie podstawowych instytucji i ukazanie powiązań między nimi i ich rolą jaką odgrywa regulacja w zakresie sytuacji administracyjnej jednostki.</w:t>
            </w:r>
          </w:p>
        </w:tc>
      </w:tr>
    </w:tbl>
    <w:p w14:paraId="036E9209" w14:textId="77777777" w:rsidR="00797A1A" w:rsidRDefault="00797A1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E50E5A" w14:textId="77777777" w:rsidR="00797A1A" w:rsidRDefault="00DD5D0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5647D8B" w14:textId="77777777" w:rsidR="00797A1A" w:rsidRDefault="00797A1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797A1A" w14:paraId="3D3B024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11816" w14:textId="77777777" w:rsidR="00797A1A" w:rsidRDefault="00DD5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5CE9E" w14:textId="77777777" w:rsidR="00797A1A" w:rsidRDefault="00DD5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4804D" w14:textId="77777777" w:rsidR="00797A1A" w:rsidRDefault="00DD5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7A1A" w14:paraId="4160031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45FC0" w14:textId="77777777" w:rsidR="00797A1A" w:rsidRDefault="00DD5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A146E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</w:rPr>
              <w:t>Definiuje pojęcia z zakresu regulacji statusu administracyjnoprawnego jednostki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E84F9" w14:textId="1E020576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lang w:eastAsia="zh-CN"/>
              </w:rPr>
              <w:t>K_W0</w:t>
            </w:r>
            <w:r w:rsidR="00150523">
              <w:rPr>
                <w:rFonts w:ascii="Corbel" w:hAnsi="Corbel"/>
                <w:lang w:eastAsia="zh-CN"/>
              </w:rPr>
              <w:t>2</w:t>
            </w:r>
          </w:p>
        </w:tc>
      </w:tr>
      <w:tr w:rsidR="00797A1A" w14:paraId="556C3BC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3AA3B" w14:textId="77777777" w:rsidR="00797A1A" w:rsidRDefault="00DD5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4C3C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</w:rPr>
              <w:t>Posiada wiedzę w zakresie norm i regulacji prawnych dotyczących statusu administracyjnoprawnego jednostki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7797C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lang w:eastAsia="zh-CN"/>
              </w:rPr>
              <w:t>K_W03</w:t>
            </w:r>
          </w:p>
        </w:tc>
      </w:tr>
      <w:tr w:rsidR="00797A1A" w14:paraId="45A62F1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EF254" w14:textId="77777777" w:rsidR="00797A1A" w:rsidRDefault="00DD5D0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34599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</w:rPr>
              <w:t>Potrafi przedstawić zagadnienia stosowania norm administracyjnego prawa materialnego pośrednio kształtujących sytuację prawną adresata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EA8E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lang w:eastAsia="zh-CN"/>
              </w:rPr>
              <w:t>K_W04</w:t>
            </w:r>
          </w:p>
          <w:p w14:paraId="55C019AF" w14:textId="77777777" w:rsidR="00797A1A" w:rsidRDefault="00797A1A">
            <w:pPr>
              <w:suppressAutoHyphens/>
              <w:spacing w:after="0" w:line="240" w:lineRule="auto"/>
              <w:jc w:val="both"/>
              <w:rPr>
                <w:rFonts w:ascii="Corbel" w:hAnsi="Corbel"/>
                <w:lang w:eastAsia="zh-CN"/>
              </w:rPr>
            </w:pPr>
          </w:p>
        </w:tc>
      </w:tr>
      <w:tr w:rsidR="00797A1A" w14:paraId="5768D31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910AC" w14:textId="77777777" w:rsidR="00797A1A" w:rsidRDefault="00DD5D0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15A5F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</w:rPr>
              <w:t>Rozpoznaje i potrafi zastosować podstawowe instytucje prawa administracyjnego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4B7B7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lang w:eastAsia="zh-CN"/>
              </w:rPr>
              <w:t>K_W02</w:t>
            </w:r>
          </w:p>
        </w:tc>
      </w:tr>
      <w:tr w:rsidR="00797A1A" w14:paraId="48CF42D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679CF" w14:textId="77777777" w:rsidR="00797A1A" w:rsidRDefault="00DD5D0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E858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</w:rPr>
              <w:t>Ocenia działalność regulacji prawnych dotyczących uprawnień i obowiązków kształtujących status administracyjnoprawny jednostki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D5269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smallCaps/>
              </w:rPr>
              <w:t>K_U02</w:t>
            </w:r>
          </w:p>
        </w:tc>
      </w:tr>
      <w:tr w:rsidR="00797A1A" w14:paraId="6D742BC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3EA87" w14:textId="77777777" w:rsidR="00797A1A" w:rsidRDefault="00DD5D0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0E45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</w:rPr>
              <w:t>Stosuje przepisy prawa administracyjnego do rozstrzygania konkretnych stanów faktycznych (kazusów)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1CA6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smallCaps/>
              </w:rPr>
              <w:t>K_U01</w:t>
            </w:r>
          </w:p>
          <w:p w14:paraId="45B936B2" w14:textId="442C7825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smallCaps/>
              </w:rPr>
              <w:t>K_U04</w:t>
            </w:r>
          </w:p>
        </w:tc>
      </w:tr>
      <w:tr w:rsidR="00797A1A" w14:paraId="7F6A268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00DFE" w14:textId="77777777" w:rsidR="00797A1A" w:rsidRDefault="00DD5D0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592A2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</w:rPr>
              <w:t>Posiada świadomość swojej wiedzy o instytucjach prawa administracyjnego oraz potrzebie doskonalenia w tym zakresie swoich umiejętności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6FDA9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lang w:eastAsia="zh-CN"/>
              </w:rPr>
              <w:t>K_K01</w:t>
            </w:r>
          </w:p>
          <w:p w14:paraId="10AE07B3" w14:textId="77777777" w:rsidR="00797A1A" w:rsidRDefault="00797A1A">
            <w:pPr>
              <w:suppressAutoHyphens/>
              <w:spacing w:after="0" w:line="240" w:lineRule="auto"/>
              <w:jc w:val="both"/>
              <w:rPr>
                <w:rFonts w:ascii="Corbel" w:hAnsi="Corbel"/>
                <w:lang w:eastAsia="zh-CN"/>
              </w:rPr>
            </w:pPr>
          </w:p>
        </w:tc>
      </w:tr>
      <w:tr w:rsidR="00797A1A" w14:paraId="59A2A65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60F32" w14:textId="77777777" w:rsidR="00797A1A" w:rsidRDefault="00DD5D0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1C382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</w:rPr>
              <w:t>Rozumie konieczność śledzenia zmian legislacyjnych w zakresie regulacji normatywnych odnoszących się do statusu administracyjnoprawnego jednostki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643F8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lang w:eastAsia="zh-CN"/>
              </w:rPr>
              <w:t>K_K02</w:t>
            </w:r>
          </w:p>
          <w:p w14:paraId="106A5099" w14:textId="77777777" w:rsidR="00797A1A" w:rsidRDefault="00DD5D03">
            <w:pPr>
              <w:suppressAutoHyphens/>
              <w:spacing w:after="0" w:line="240" w:lineRule="auto"/>
              <w:jc w:val="both"/>
            </w:pPr>
            <w:r>
              <w:rPr>
                <w:rFonts w:ascii="Corbel" w:hAnsi="Corbel"/>
                <w:lang w:eastAsia="zh-CN"/>
              </w:rPr>
              <w:t>K_K01</w:t>
            </w:r>
          </w:p>
        </w:tc>
      </w:tr>
    </w:tbl>
    <w:p w14:paraId="70B44760" w14:textId="77777777" w:rsidR="00FD29DB" w:rsidRDefault="00FD29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257E4A" w14:textId="613606EB" w:rsidR="00797A1A" w:rsidRDefault="00DD5D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C6A9BE5" w14:textId="77777777" w:rsidR="00797A1A" w:rsidRDefault="00DD5D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20EB972E" w14:textId="77777777" w:rsidR="00797A1A" w:rsidRDefault="00797A1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797A1A" w14:paraId="4CC62C9F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8446" w14:textId="77777777" w:rsidR="00797A1A" w:rsidRDefault="00DD5D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97A1A" w14:paraId="41CD790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ABCA1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Prawo o aktach stanu cywilnego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369C4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797A1A" w14:paraId="3B0A72D0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86F1D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Zmiana imion i nazwisk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B6B27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797A1A" w14:paraId="68A05B5B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37686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Ewidencja ludności, dowody osobiste i dokumenty paszportowe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6A7CE" w14:textId="77777777" w:rsidR="00797A1A" w:rsidRDefault="00DD5D03">
            <w:pPr>
              <w:spacing w:after="0" w:line="240" w:lineRule="auto"/>
              <w:jc w:val="both"/>
            </w:pPr>
            <w:r>
              <w:t>2 godziny</w:t>
            </w:r>
          </w:p>
        </w:tc>
      </w:tr>
      <w:tr w:rsidR="00797A1A" w14:paraId="04AE8FA0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DA3DF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lastRenderedPageBreak/>
              <w:t>Obywatelstwo polskie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9ED7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797A1A" w14:paraId="01F3A368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8A7B8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Status prawny cudzoziemców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71955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797A1A" w14:paraId="78A8A6C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071DE" w14:textId="2FC7816A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Zgromadzenia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D4E7C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797A1A" w14:paraId="488D7A9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27E1F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Stowarzyszenia i fundacje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D720F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797A1A" w14:paraId="7EEC449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0E8E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Zbiórki publiczne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C48A9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FD29DB" w:rsidRPr="00FD29DB" w14:paraId="7668193B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4ADA7" w14:textId="47462884" w:rsidR="00FD29DB" w:rsidRPr="00FD29DB" w:rsidRDefault="00FD29DB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FD29DB">
              <w:rPr>
                <w:rFonts w:ascii="Corbel" w:hAnsi="Corbel"/>
                <w:b/>
                <w:sz w:val="20"/>
                <w:szCs w:val="20"/>
              </w:rPr>
              <w:t xml:space="preserve">Suma godzin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6BE86" w14:textId="6FBB8E45" w:rsidR="00FD29DB" w:rsidRPr="00FD29DB" w:rsidRDefault="00FD29DB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14:paraId="49108D2E" w14:textId="77777777" w:rsidR="00797A1A" w:rsidRDefault="00797A1A">
      <w:pPr>
        <w:spacing w:after="0" w:line="240" w:lineRule="auto"/>
        <w:rPr>
          <w:rFonts w:ascii="Corbel" w:hAnsi="Corbel"/>
          <w:sz w:val="24"/>
          <w:szCs w:val="24"/>
        </w:rPr>
      </w:pPr>
    </w:p>
    <w:p w14:paraId="1B04F142" w14:textId="77777777" w:rsidR="00797A1A" w:rsidRDefault="00DD5D0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7A838C2" w14:textId="77777777" w:rsidR="00797A1A" w:rsidRDefault="00797A1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797A1A" w14:paraId="4ED8E852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644C3" w14:textId="77777777" w:rsidR="00797A1A" w:rsidRDefault="00DD5D0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97A1A" w14:paraId="6DE3B830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578D0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Prawo o aktach stanu cywilnego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8BA66" w14:textId="77777777" w:rsidR="00797A1A" w:rsidRDefault="00DD5D03">
            <w:pPr>
              <w:spacing w:after="0" w:line="240" w:lineRule="auto"/>
              <w:jc w:val="both"/>
            </w:pPr>
            <w:r>
              <w:t>2 godziny</w:t>
            </w:r>
          </w:p>
        </w:tc>
      </w:tr>
      <w:tr w:rsidR="00797A1A" w14:paraId="46D534BC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E012C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Zmiana imion i nazwisk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FD904" w14:textId="77777777" w:rsidR="00797A1A" w:rsidRDefault="00DD5D03">
            <w:pPr>
              <w:spacing w:after="0" w:line="240" w:lineRule="auto"/>
              <w:jc w:val="both"/>
            </w:pPr>
            <w:r>
              <w:t xml:space="preserve">1 godzina </w:t>
            </w:r>
          </w:p>
        </w:tc>
      </w:tr>
      <w:tr w:rsidR="00797A1A" w14:paraId="15D57825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4F8AB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Ewidencja ludności, dowody osobiste i dokumenty paszportowe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B94C" w14:textId="77777777" w:rsidR="00797A1A" w:rsidRDefault="00DD5D03">
            <w:pPr>
              <w:spacing w:after="0" w:line="240" w:lineRule="auto"/>
              <w:jc w:val="both"/>
            </w:pPr>
            <w:r>
              <w:t>3 godziny</w:t>
            </w:r>
          </w:p>
        </w:tc>
      </w:tr>
      <w:tr w:rsidR="00797A1A" w14:paraId="38331F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EED9F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Obywatelstwo polskie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EBFDB" w14:textId="77777777" w:rsidR="00797A1A" w:rsidRDefault="00DD5D03">
            <w:pPr>
              <w:spacing w:after="0" w:line="240" w:lineRule="auto"/>
              <w:jc w:val="both"/>
            </w:pPr>
            <w:r>
              <w:t>2 godziny</w:t>
            </w:r>
          </w:p>
        </w:tc>
      </w:tr>
      <w:tr w:rsidR="00797A1A" w14:paraId="5E90B137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2F3A1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Status prawny cudzoziemców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93A5C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797A1A" w14:paraId="14BD330A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63FE" w14:textId="439841F3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Zgromadzenia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7FF62" w14:textId="77777777" w:rsidR="00797A1A" w:rsidRDefault="00DD5D03">
            <w:pPr>
              <w:spacing w:after="0" w:line="240" w:lineRule="auto"/>
              <w:jc w:val="both"/>
            </w:pPr>
            <w:r>
              <w:t>2 godziny</w:t>
            </w:r>
          </w:p>
        </w:tc>
      </w:tr>
      <w:tr w:rsidR="00797A1A" w14:paraId="17F5F3A7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BB158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Stowarzyszenia i fundacje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F44FA" w14:textId="77777777" w:rsidR="00797A1A" w:rsidRDefault="00DD5D03">
            <w:pPr>
              <w:spacing w:after="0" w:line="240" w:lineRule="auto"/>
              <w:jc w:val="both"/>
            </w:pPr>
            <w:r>
              <w:t>2 godziny</w:t>
            </w:r>
          </w:p>
        </w:tc>
      </w:tr>
      <w:tr w:rsidR="00797A1A" w14:paraId="583F3CDF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1166C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Zbiórki publiczne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61562" w14:textId="77777777" w:rsidR="00797A1A" w:rsidRDefault="00DD5D03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797A1A" w14:paraId="5B0969B0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F22E9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Pomoc społeczna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B0DB4" w14:textId="77777777" w:rsidR="00797A1A" w:rsidRDefault="00DD5D03">
            <w:pPr>
              <w:spacing w:after="0" w:line="240" w:lineRule="auto"/>
              <w:jc w:val="both"/>
            </w:pPr>
            <w:r>
              <w:t>2 godziny</w:t>
            </w:r>
          </w:p>
        </w:tc>
      </w:tr>
      <w:tr w:rsidR="00797A1A" w14:paraId="7B1FA346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860BA" w14:textId="77777777" w:rsidR="00797A1A" w:rsidRDefault="00DD5D03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0"/>
                <w:szCs w:val="20"/>
              </w:rPr>
              <w:t>Oświata i szkolnictwo wyższe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869B" w14:textId="77777777" w:rsidR="00797A1A" w:rsidRDefault="00DD5D03">
            <w:pPr>
              <w:spacing w:after="0" w:line="240" w:lineRule="auto"/>
              <w:jc w:val="both"/>
            </w:pPr>
            <w:r>
              <w:t>2 godziny</w:t>
            </w:r>
          </w:p>
        </w:tc>
      </w:tr>
      <w:tr w:rsidR="00FD29DB" w:rsidRPr="00FD29DB" w14:paraId="1630EF0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7ADA0" w14:textId="26358EFF" w:rsidR="00FD29DB" w:rsidRPr="00FD29DB" w:rsidRDefault="00FD29DB">
            <w:pPr>
              <w:spacing w:after="0" w:line="240" w:lineRule="auto"/>
              <w:jc w:val="both"/>
              <w:rPr>
                <w:rFonts w:ascii="Corbel" w:hAnsi="Corbel"/>
                <w:b/>
                <w:sz w:val="20"/>
                <w:szCs w:val="20"/>
              </w:rPr>
            </w:pPr>
            <w:r w:rsidRPr="00FD29DB">
              <w:rPr>
                <w:rFonts w:ascii="Corbel" w:hAnsi="Corbel"/>
                <w:b/>
                <w:sz w:val="20"/>
                <w:szCs w:val="20"/>
              </w:rPr>
              <w:t xml:space="preserve">Suma godzin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CC0E4" w14:textId="0E40BA0F" w:rsidR="00FD29DB" w:rsidRPr="00FD29DB" w:rsidRDefault="00FD29DB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</w:tr>
    </w:tbl>
    <w:p w14:paraId="07C7B2C3" w14:textId="77777777" w:rsidR="00797A1A" w:rsidRDefault="00797A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219FE9" w14:textId="77777777" w:rsidR="00797A1A" w:rsidRDefault="00DD5D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0C00628C" w14:textId="77777777" w:rsidR="00797A1A" w:rsidRDefault="00797A1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5D1517B" w14:textId="77777777" w:rsidR="00797A1A" w:rsidRDefault="00DD5D03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 w:val="22"/>
        </w:rPr>
        <w:t>Wykład, wykład z prezentacją multimedialną, analiza i interpretacja tekstów źródłowych, praca w grupach, analiza przypadków.</w:t>
      </w:r>
    </w:p>
    <w:p w14:paraId="4A2F8D23" w14:textId="77777777" w:rsidR="00797A1A" w:rsidRDefault="00DD5D03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 w:val="22"/>
          <w:szCs w:val="24"/>
        </w:rPr>
        <w:t>Ćwiczenia: analiza tekstów z dyskusją, praca w grupach (rozwiązywanie zadań, dyskusja).</w:t>
      </w:r>
    </w:p>
    <w:p w14:paraId="1D464D10" w14:textId="77777777" w:rsidR="00797A1A" w:rsidRDefault="00797A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70E05" w14:textId="77777777" w:rsidR="00797A1A" w:rsidRDefault="00DD5D0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02B199EE" w14:textId="77777777" w:rsidR="00797A1A" w:rsidRDefault="00DD5D0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726AF734" w14:textId="77777777" w:rsidR="00797A1A" w:rsidRDefault="00DD5D0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0C9A8B7E" w14:textId="77777777" w:rsidR="00797A1A" w:rsidRDefault="00DD5D0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5B4FCE24" w14:textId="77777777" w:rsidR="00797A1A" w:rsidRDefault="00797A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A4251B" w14:textId="77777777" w:rsidR="00797A1A" w:rsidRDefault="00DD5D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730311B" w14:textId="77777777" w:rsidR="00797A1A" w:rsidRDefault="00797A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8D0C6" w14:textId="77777777" w:rsidR="00797A1A" w:rsidRDefault="00DD5D0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ECDE810" w14:textId="77777777" w:rsidR="00797A1A" w:rsidRDefault="00797A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797A1A" w14:paraId="338A5A44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8721" w14:textId="77777777" w:rsidR="00797A1A" w:rsidRDefault="00DD5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C440" w14:textId="6788915F" w:rsidR="00797A1A" w:rsidRDefault="00DD5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D29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2BD74C3" w14:textId="77777777" w:rsidR="00797A1A" w:rsidRDefault="00DD5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52872" w14:textId="77777777" w:rsidR="00797A1A" w:rsidRDefault="00DD5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5D5B74" w14:textId="77777777" w:rsidR="00797A1A" w:rsidRDefault="00DD5D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97A1A" w14:paraId="057221E5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5B679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  <w:smallCaps/>
                <w:lang w:eastAsia="zh-CN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61CA5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>Egzamin, kolokwium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5B3DF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797A1A" w14:paraId="6791D309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044B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  <w:smallCaps/>
                <w:lang w:eastAsia="zh-CN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06A45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>Egzamin, kolokwium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9954F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797A1A" w14:paraId="447FB9BE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9EA37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  <w:smallCaps/>
                <w:lang w:eastAsia="zh-CN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B3A09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>Egzamin, kolokwium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E675A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797A1A" w14:paraId="0FCAD00B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583E3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  <w:smallCaps/>
                <w:lang w:eastAsia="zh-CN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1A1D0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>Egzamin, kolokwium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97644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797A1A" w14:paraId="0FFEBB4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BF874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  <w:smallCaps/>
                <w:lang w:eastAsia="zh-CN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77EC3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>Egzamin, kolokwium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6EC2A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797A1A" w14:paraId="305249D7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2AF10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  <w:smallCaps/>
                <w:lang w:eastAsia="zh-CN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2DBB7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>Obserwacja w trakcie zajęć, egzamin, kolokwium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F2B0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797A1A" w14:paraId="4EA044D1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79957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  <w:smallCaps/>
                <w:lang w:eastAsia="zh-CN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28F72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>Obserwacja w trakcie zajęć, egzamin, kolokwium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F762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  <w:tr w:rsidR="00797A1A" w14:paraId="4C7F9A8A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D413" w14:textId="77777777" w:rsidR="00797A1A" w:rsidRDefault="00DD5D03">
            <w:pPr>
              <w:tabs>
                <w:tab w:val="left" w:pos="1125"/>
              </w:tabs>
              <w:suppressAutoHyphens/>
              <w:spacing w:after="0" w:line="240" w:lineRule="auto"/>
            </w:pPr>
            <w:r>
              <w:rPr>
                <w:rFonts w:ascii="Corbel" w:hAnsi="Corbel"/>
                <w:smallCaps/>
                <w:lang w:eastAsia="zh-CN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0C80D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>Obserwacja w trakcie zajęć, egzamin, kolokwium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6AF8" w14:textId="77777777" w:rsidR="00797A1A" w:rsidRDefault="00DD5D03">
            <w:pPr>
              <w:suppressAutoHyphens/>
              <w:spacing w:after="0" w:line="240" w:lineRule="auto"/>
            </w:pPr>
            <w:r>
              <w:rPr>
                <w:rFonts w:ascii="Corbel" w:hAnsi="Corbel"/>
              </w:rPr>
              <w:t xml:space="preserve">w, </w:t>
            </w:r>
            <w:proofErr w:type="spellStart"/>
            <w:r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19CAE876" w14:textId="77777777" w:rsidR="00797A1A" w:rsidRDefault="00DD5D0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44B908" w14:textId="77777777" w:rsidR="00797A1A" w:rsidRDefault="00797A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797A1A" w14:paraId="5B11ACDD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B2A4C" w14:textId="77777777" w:rsidR="00797A1A" w:rsidRDefault="00DD5D03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>W przypadku wykładu: wynik egzaminu ustalany na podstawie pisemnych lub ustnych odpowiedzi studentów gdzie ocena pozytywna osiągana jest przy min. 51% poprawnych odpowiedzi.</w:t>
            </w:r>
          </w:p>
          <w:p w14:paraId="53125689" w14:textId="77777777" w:rsidR="00797A1A" w:rsidRDefault="00DD5D03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 w:val="22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  <w:p w14:paraId="018EB711" w14:textId="77777777" w:rsidR="00797A1A" w:rsidRDefault="00DD5D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Kryteria oceny: kompletność odpowiedzi, poprawna terminologia, aktualny stan prawny.</w:t>
            </w:r>
          </w:p>
        </w:tc>
      </w:tr>
    </w:tbl>
    <w:p w14:paraId="50218223" w14:textId="77777777" w:rsidR="00797A1A" w:rsidRDefault="00797A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8A5494" w14:textId="77777777" w:rsidR="00797A1A" w:rsidRDefault="00DD5D0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DB7FC4" w14:textId="77777777" w:rsidR="00797A1A" w:rsidRDefault="00797A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797A1A" w14:paraId="042F8D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15F6B" w14:textId="77777777" w:rsidR="00797A1A" w:rsidRDefault="00DD5D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3DD9" w14:textId="77777777" w:rsidR="00797A1A" w:rsidRDefault="00DD5D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97A1A" w14:paraId="21DABC4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7B8F1" w14:textId="3895627A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150523">
              <w:rPr>
                <w:rFonts w:ascii="Corbel" w:hAnsi="Corbel"/>
                <w:sz w:val="24"/>
                <w:szCs w:val="24"/>
              </w:rPr>
              <w:t>z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EBC48" w14:textId="77777777" w:rsidR="00797A1A" w:rsidRDefault="00DD5D03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</w:rPr>
              <w:t>9 godz. - wykład</w:t>
            </w:r>
          </w:p>
          <w:p w14:paraId="746A01FA" w14:textId="77777777" w:rsidR="00797A1A" w:rsidRDefault="00DD5D0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 godz. - ćw.</w:t>
            </w:r>
          </w:p>
        </w:tc>
      </w:tr>
      <w:tr w:rsidR="00797A1A" w14:paraId="3477C20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584FF" w14:textId="77777777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A7C13FD" w14:textId="77777777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79339" w14:textId="77777777" w:rsidR="00797A1A" w:rsidRDefault="00DD5D03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797A1A" w14:paraId="36C1B7E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B7BF4" w14:textId="77777777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AF31AE" w14:textId="77777777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1CBBC" w14:textId="77777777" w:rsidR="00797A1A" w:rsidRDefault="00DD5D03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83 godz.</w:t>
            </w:r>
          </w:p>
        </w:tc>
      </w:tr>
      <w:tr w:rsidR="00797A1A" w14:paraId="220EF96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7D847" w14:textId="77777777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F5B4" w14:textId="77777777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 godzin</w:t>
            </w:r>
          </w:p>
        </w:tc>
      </w:tr>
      <w:tr w:rsidR="00797A1A" w14:paraId="2AC1DD5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6CF6" w14:textId="77777777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AE7F8" w14:textId="77777777" w:rsidR="00797A1A" w:rsidRDefault="00DD5D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punkty</w:t>
            </w:r>
          </w:p>
        </w:tc>
      </w:tr>
    </w:tbl>
    <w:p w14:paraId="6A5496E3" w14:textId="77777777" w:rsidR="00797A1A" w:rsidRDefault="00DD5D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A2D6538" w14:textId="77777777" w:rsidR="00797A1A" w:rsidRDefault="00797A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90FE9E" w14:textId="36B94ED4" w:rsidR="00797A1A" w:rsidRDefault="00DD5D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784D51B" w14:textId="77777777" w:rsidR="00797A1A" w:rsidRDefault="00797A1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797A1A" w14:paraId="0BB0CB3C" w14:textId="77777777" w:rsidTr="00FD29DB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04140" w14:textId="77777777" w:rsidR="00797A1A" w:rsidRDefault="00DD5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4294B" w14:textId="0EDA88CB" w:rsidR="00797A1A" w:rsidRDefault="00FD2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97A1A" w14:paraId="3D5913D4" w14:textId="77777777" w:rsidTr="00FD29DB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17DFD" w14:textId="77777777" w:rsidR="00797A1A" w:rsidRDefault="00DD5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B076F" w14:textId="36E87A0E" w:rsidR="00797A1A" w:rsidRDefault="00FD29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5A7213" w14:textId="77777777" w:rsidR="00797A1A" w:rsidRDefault="00797A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D71660" w14:textId="77777777" w:rsidR="00797A1A" w:rsidRDefault="00DD5D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38221B1" w14:textId="77777777" w:rsidR="00797A1A" w:rsidRDefault="00797A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797A1A" w14:paraId="1E1044FE" w14:textId="77777777" w:rsidTr="00FD29DB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33B59" w14:textId="77777777" w:rsidR="00797A1A" w:rsidRPr="00FD29DB" w:rsidRDefault="00DD5D03">
            <w:pPr>
              <w:pStyle w:val="Punktygwne"/>
              <w:spacing w:before="0" w:after="0"/>
            </w:pPr>
            <w:r w:rsidRPr="00FD29D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189A13" w14:textId="13006E20" w:rsidR="00797A1A" w:rsidRDefault="00DD5D03" w:rsidP="00FD29DB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21" w:hanging="284"/>
              <w:jc w:val="both"/>
            </w:pPr>
            <w:r w:rsidRPr="00FD29DB">
              <w:rPr>
                <w:rFonts w:ascii="Corbel" w:hAnsi="Corbel"/>
              </w:rPr>
              <w:t xml:space="preserve">E. Ura, </w:t>
            </w:r>
            <w:r w:rsidRPr="00FD29DB">
              <w:rPr>
                <w:rFonts w:ascii="Corbel" w:hAnsi="Corbel"/>
                <w:i/>
                <w:iCs/>
              </w:rPr>
              <w:t>Prawo administracyjne,</w:t>
            </w:r>
            <w:r w:rsidRPr="00FD29DB">
              <w:rPr>
                <w:rFonts w:ascii="Corbel" w:hAnsi="Corbel"/>
              </w:rPr>
              <w:t xml:space="preserve"> Wolters Kluwer, Warszawa 2015. </w:t>
            </w:r>
          </w:p>
          <w:p w14:paraId="70DBB573" w14:textId="1571A25A" w:rsidR="00797A1A" w:rsidRDefault="00DD5D03" w:rsidP="00FD29DB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21" w:hanging="284"/>
              <w:jc w:val="both"/>
            </w:pPr>
            <w:r w:rsidRPr="00FD29DB">
              <w:rPr>
                <w:rFonts w:ascii="Corbel" w:hAnsi="Corbel"/>
              </w:rPr>
              <w:t xml:space="preserve">Zofia </w:t>
            </w:r>
            <w:proofErr w:type="spellStart"/>
            <w:r w:rsidRPr="00FD29DB">
              <w:rPr>
                <w:rFonts w:ascii="Corbel" w:hAnsi="Corbel"/>
              </w:rPr>
              <w:t>Duniewska</w:t>
            </w:r>
            <w:proofErr w:type="spellEnd"/>
            <w:r w:rsidRPr="00FD29DB">
              <w:rPr>
                <w:rFonts w:ascii="Corbel" w:hAnsi="Corbel"/>
              </w:rPr>
              <w:t xml:space="preserve">, Barbara Jaworska-Dębska, Ewa Olejniczak-Szałowska, Małgorzata </w:t>
            </w:r>
            <w:proofErr w:type="spellStart"/>
            <w:r w:rsidRPr="00FD29DB">
              <w:rPr>
                <w:rFonts w:ascii="Corbel" w:hAnsi="Corbel"/>
              </w:rPr>
              <w:t>Stahl</w:t>
            </w:r>
            <w:proofErr w:type="spellEnd"/>
            <w:r w:rsidRPr="00FD29DB">
              <w:rPr>
                <w:rFonts w:ascii="Corbel" w:hAnsi="Corbel"/>
              </w:rPr>
              <w:t xml:space="preserve"> (red. naukowy), </w:t>
            </w:r>
            <w:r w:rsidRPr="00FD29DB">
              <w:rPr>
                <w:rFonts w:ascii="Corbel" w:hAnsi="Corbel"/>
                <w:i/>
                <w:iCs/>
              </w:rPr>
              <w:t>Prawo administracyjne materialne</w:t>
            </w:r>
            <w:r w:rsidRPr="00FD29DB">
              <w:rPr>
                <w:rFonts w:ascii="Corbel" w:hAnsi="Corbel"/>
              </w:rPr>
              <w:t>, Wolters Kluwer, Warszawa 2016.</w:t>
            </w:r>
          </w:p>
          <w:p w14:paraId="37CCE1DB" w14:textId="193C6AAF" w:rsidR="00797A1A" w:rsidRDefault="00DD5D03" w:rsidP="00FD29DB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21" w:hanging="284"/>
              <w:jc w:val="both"/>
            </w:pPr>
            <w:r w:rsidRPr="00FD29DB">
              <w:rPr>
                <w:rFonts w:ascii="Corbel" w:hAnsi="Corbel"/>
              </w:rPr>
              <w:t xml:space="preserve">M. Zdyb, J. Stelmasiak, </w:t>
            </w:r>
            <w:r w:rsidRPr="00FD29DB">
              <w:rPr>
                <w:rFonts w:ascii="Corbel" w:hAnsi="Corbel"/>
                <w:i/>
                <w:iCs/>
              </w:rPr>
              <w:t>Prawo administracyjne</w:t>
            </w:r>
            <w:r w:rsidRPr="00FD29DB">
              <w:rPr>
                <w:rFonts w:ascii="Corbel" w:hAnsi="Corbel"/>
              </w:rPr>
              <w:t>, Wolters Kluwer, Warszawa 2016.</w:t>
            </w:r>
          </w:p>
          <w:p w14:paraId="4A0169BF" w14:textId="6B039828" w:rsidR="00797A1A" w:rsidRDefault="00DD5D03" w:rsidP="00FD29DB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21" w:hanging="284"/>
              <w:jc w:val="both"/>
            </w:pPr>
            <w:r w:rsidRPr="00FD29DB">
              <w:rPr>
                <w:rFonts w:ascii="Corbel" w:hAnsi="Corbel"/>
              </w:rPr>
              <w:t xml:space="preserve">M. Wierzbowski, </w:t>
            </w:r>
            <w:r w:rsidRPr="00FD29DB">
              <w:rPr>
                <w:rFonts w:ascii="Corbel" w:hAnsi="Corbel"/>
                <w:i/>
                <w:iCs/>
              </w:rPr>
              <w:t>Prawo administracyjne,</w:t>
            </w:r>
            <w:r w:rsidRPr="00FD29DB">
              <w:rPr>
                <w:rFonts w:ascii="Corbel" w:hAnsi="Corbel"/>
              </w:rPr>
              <w:t xml:space="preserve"> Wolters Kluwer, Warszawa 2015.</w:t>
            </w:r>
          </w:p>
          <w:p w14:paraId="3342A066" w14:textId="4F8C5ABB" w:rsidR="00797A1A" w:rsidRDefault="00DD5D03" w:rsidP="00FD29DB">
            <w:pPr>
              <w:pStyle w:val="Akapitzlist"/>
              <w:numPr>
                <w:ilvl w:val="0"/>
                <w:numId w:val="4"/>
              </w:numPr>
              <w:spacing w:before="120" w:after="0" w:line="240" w:lineRule="auto"/>
              <w:ind w:left="321" w:hanging="284"/>
              <w:jc w:val="both"/>
            </w:pPr>
            <w:r w:rsidRPr="00FD29DB">
              <w:rPr>
                <w:rFonts w:ascii="Corbel" w:hAnsi="Corbel"/>
                <w:color w:val="000000"/>
                <w:szCs w:val="24"/>
              </w:rPr>
              <w:t xml:space="preserve">Z. </w:t>
            </w:r>
            <w:proofErr w:type="spellStart"/>
            <w:r w:rsidRPr="00FD29DB">
              <w:rPr>
                <w:rFonts w:ascii="Corbel" w:hAnsi="Corbel"/>
                <w:color w:val="000000"/>
                <w:szCs w:val="24"/>
              </w:rPr>
              <w:t>Leoński</w:t>
            </w:r>
            <w:proofErr w:type="spellEnd"/>
            <w:r w:rsidRPr="00FD29DB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Pr="00FD29DB">
              <w:rPr>
                <w:rFonts w:ascii="Corbel" w:hAnsi="Corbel"/>
                <w:i/>
                <w:iCs/>
                <w:color w:val="000000"/>
                <w:szCs w:val="24"/>
              </w:rPr>
              <w:t>Materialne prawo administracyjne</w:t>
            </w:r>
            <w:r w:rsidRPr="00FD29DB">
              <w:rPr>
                <w:rFonts w:ascii="Corbel" w:hAnsi="Corbel"/>
                <w:color w:val="000000"/>
                <w:szCs w:val="24"/>
              </w:rPr>
              <w:t>, C. H. Beck 2009.</w:t>
            </w:r>
          </w:p>
        </w:tc>
      </w:tr>
      <w:tr w:rsidR="00797A1A" w14:paraId="19A5CA48" w14:textId="77777777" w:rsidTr="00FD29DB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3993D" w14:textId="77777777" w:rsidR="00797A1A" w:rsidRPr="00FD29DB" w:rsidRDefault="00DD5D03">
            <w:pPr>
              <w:pStyle w:val="Punktygwne"/>
              <w:spacing w:before="0" w:after="0"/>
            </w:pPr>
            <w:r w:rsidRPr="00FD29D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8AB89D" w14:textId="58D1D354" w:rsidR="00797A1A" w:rsidRDefault="00DD5D03" w:rsidP="00FD29DB">
            <w:pPr>
              <w:pStyle w:val="Punktygwne"/>
              <w:numPr>
                <w:ilvl w:val="0"/>
                <w:numId w:val="3"/>
              </w:numPr>
              <w:spacing w:before="120" w:after="0"/>
              <w:ind w:left="321" w:hanging="284"/>
              <w:jc w:val="both"/>
            </w:pPr>
            <w:r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Z.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Duniewska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, M. Górski, J. Jagielski, J. Kierzkowska, D. Kijowski, H. Nowicki, J. Stelmasiak, M. Szalewska,  M. Zdyb, Redakcja merytoryczna serii: R. Hauser, Z. Niewiadomski, A. Wróbel, </w:t>
            </w:r>
            <w:r w:rsidRPr="00150523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Prawo administracyjne materialne</w:t>
            </w:r>
            <w:r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. Tom 7, C. H. Beck 2012.</w:t>
            </w:r>
          </w:p>
          <w:p w14:paraId="5BD937D3" w14:textId="2134577D" w:rsidR="00797A1A" w:rsidRDefault="00DD5D03" w:rsidP="00FD29DB">
            <w:pPr>
              <w:pStyle w:val="Punktygwne"/>
              <w:numPr>
                <w:ilvl w:val="0"/>
                <w:numId w:val="3"/>
              </w:numPr>
              <w:spacing w:before="120" w:after="0"/>
              <w:ind w:left="321" w:hanging="284"/>
              <w:jc w:val="both"/>
            </w:pPr>
            <w:r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lastRenderedPageBreak/>
              <w:t xml:space="preserve">E. Ura, E. Feret, S. Pieprzny, </w:t>
            </w:r>
            <w:r w:rsidRPr="00150523">
              <w:rPr>
                <w:rFonts w:ascii="Corbel" w:eastAsia="Times New Roman" w:hAnsi="Corbel"/>
                <w:b w:val="0"/>
                <w:i/>
                <w:iCs/>
                <w:smallCaps w:val="0"/>
                <w:sz w:val="22"/>
                <w:lang w:eastAsia="pl-PL"/>
              </w:rPr>
              <w:t>Jednostka wobec działań administracji publicznej,</w:t>
            </w:r>
            <w:r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Rzeszów 2016.</w:t>
            </w:r>
          </w:p>
          <w:p w14:paraId="373F7CDC" w14:textId="183D93AD" w:rsidR="00797A1A" w:rsidRDefault="00DD5D03" w:rsidP="00FD29DB">
            <w:pPr>
              <w:pStyle w:val="Punktygwne"/>
              <w:numPr>
                <w:ilvl w:val="0"/>
                <w:numId w:val="3"/>
              </w:numPr>
              <w:spacing w:before="120" w:after="0"/>
              <w:ind w:left="321" w:hanging="284"/>
              <w:jc w:val="both"/>
            </w:pPr>
            <w:r>
              <w:rPr>
                <w:rFonts w:ascii="Corbel" w:eastAsia="Times New Roman" w:hAnsi="Corbel"/>
                <w:b w:val="0"/>
                <w:smallCaps w:val="0"/>
                <w:color w:val="000000"/>
                <w:sz w:val="22"/>
                <w:szCs w:val="24"/>
                <w:lang w:eastAsia="pl-PL"/>
              </w:rPr>
              <w:t xml:space="preserve">B. Jaworski, M. Ura, </w:t>
            </w:r>
            <w:r w:rsidRPr="00150523">
              <w:rPr>
                <w:rFonts w:ascii="Corbel" w:eastAsia="Times New Roman" w:hAnsi="Corbel"/>
                <w:b w:val="0"/>
                <w:i/>
                <w:iCs/>
                <w:smallCaps w:val="0"/>
                <w:color w:val="000000"/>
                <w:sz w:val="22"/>
                <w:szCs w:val="24"/>
                <w:lang w:eastAsia="pl-PL"/>
              </w:rPr>
              <w:t>Prawnoadministracyjne i finansowe aspekty bezpieczeństwa wewnętrznego państwa wobec aktualnych problemów migracyjnych</w:t>
            </w:r>
            <w:r>
              <w:rPr>
                <w:rFonts w:ascii="Corbel" w:eastAsia="Times New Roman" w:hAnsi="Corbel"/>
                <w:b w:val="0"/>
                <w:smallCaps w:val="0"/>
                <w:color w:val="000000"/>
                <w:sz w:val="22"/>
                <w:szCs w:val="24"/>
                <w:lang w:eastAsia="pl-PL"/>
              </w:rPr>
              <w:t>, Rzeszów 2017.</w:t>
            </w:r>
          </w:p>
        </w:tc>
      </w:tr>
    </w:tbl>
    <w:p w14:paraId="31C21668" w14:textId="77777777" w:rsidR="00797A1A" w:rsidRDefault="00797A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E273B0" w14:textId="77777777" w:rsidR="00797A1A" w:rsidRDefault="00DD5D0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97A1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065D6" w14:textId="77777777" w:rsidR="009B2D6A" w:rsidRDefault="009B2D6A">
      <w:pPr>
        <w:spacing w:after="0" w:line="240" w:lineRule="auto"/>
      </w:pPr>
      <w:r>
        <w:separator/>
      </w:r>
    </w:p>
  </w:endnote>
  <w:endnote w:type="continuationSeparator" w:id="0">
    <w:p w14:paraId="7853E786" w14:textId="77777777" w:rsidR="009B2D6A" w:rsidRDefault="009B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41CE4" w14:textId="77777777" w:rsidR="009B2D6A" w:rsidRDefault="009B2D6A">
      <w:r>
        <w:separator/>
      </w:r>
    </w:p>
  </w:footnote>
  <w:footnote w:type="continuationSeparator" w:id="0">
    <w:p w14:paraId="5FAA2544" w14:textId="77777777" w:rsidR="009B2D6A" w:rsidRDefault="009B2D6A">
      <w:r>
        <w:continuationSeparator/>
      </w:r>
    </w:p>
  </w:footnote>
  <w:footnote w:id="1">
    <w:p w14:paraId="009111D9" w14:textId="77777777" w:rsidR="00797A1A" w:rsidRDefault="00DD5D03">
      <w:pPr>
        <w:pStyle w:val="Tekstprzypisudolnego"/>
      </w:pPr>
      <w:r w:rsidRPr="00FD29DB">
        <w:rPr>
          <w:rStyle w:val="Znakiprzypiswdolnych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45C"/>
    <w:multiLevelType w:val="multilevel"/>
    <w:tmpl w:val="EE84C69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D03C45"/>
    <w:multiLevelType w:val="hybridMultilevel"/>
    <w:tmpl w:val="49C0D1E0"/>
    <w:lvl w:ilvl="0" w:tplc="3E803B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4435A"/>
    <w:multiLevelType w:val="hybridMultilevel"/>
    <w:tmpl w:val="399A1292"/>
    <w:lvl w:ilvl="0" w:tplc="5B205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352E7"/>
    <w:multiLevelType w:val="multilevel"/>
    <w:tmpl w:val="620C02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1A"/>
    <w:rsid w:val="00022476"/>
    <w:rsid w:val="00150523"/>
    <w:rsid w:val="0047175E"/>
    <w:rsid w:val="00483D16"/>
    <w:rsid w:val="00773B8B"/>
    <w:rsid w:val="00797A1A"/>
    <w:rsid w:val="00827986"/>
    <w:rsid w:val="008B7518"/>
    <w:rsid w:val="009B2D6A"/>
    <w:rsid w:val="00AC7B93"/>
    <w:rsid w:val="00B822C8"/>
    <w:rsid w:val="00BD18CE"/>
    <w:rsid w:val="00DD5D03"/>
    <w:rsid w:val="00ED2E39"/>
    <w:rsid w:val="00EF64E7"/>
    <w:rsid w:val="00F11C6A"/>
    <w:rsid w:val="00F14DE3"/>
    <w:rsid w:val="00FD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F55DA"/>
  <w15:docId w15:val="{9B54956B-FB7A-4F64-A788-D871B8B6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C5DEF-AF61-419E-A820-15212184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4</cp:revision>
  <cp:lastPrinted>2019-02-06T12:12:00Z</cp:lastPrinted>
  <dcterms:created xsi:type="dcterms:W3CDTF">2021-04-07T10:32:00Z</dcterms:created>
  <dcterms:modified xsi:type="dcterms:W3CDTF">2021-08-23T11:35:00Z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